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CE1E68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1E68" w:rsidRDefault="00C35842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CE1E68" w:rsidRDefault="00C35842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CE1E68" w:rsidRDefault="00C35842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CE1E68" w:rsidRDefault="00C35842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1E68" w:rsidRDefault="00DB36CB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E68" w:rsidRDefault="00CE1E68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CE1E68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1E68" w:rsidRDefault="00C3584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1E68" w:rsidRDefault="00C3584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CE1E68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1E68" w:rsidRDefault="00C35842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1E68" w:rsidRDefault="00C35842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2024.1</w:t>
            </w:r>
          </w:p>
        </w:tc>
      </w:tr>
      <w:tr w:rsidR="00CE1E68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1E68" w:rsidRDefault="00C3584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1E68" w:rsidRDefault="00C3584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18. Januar 2024</w:t>
            </w:r>
          </w:p>
        </w:tc>
      </w:tr>
    </w:tbl>
    <w:p w:rsidR="00CE1E68" w:rsidRDefault="00CE1E68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CE1E68">
        <w:tc>
          <w:tcPr>
            <w:tcW w:w="0" w:type="auto"/>
          </w:tcPr>
          <w:p w:rsidR="00CE1E68" w:rsidRDefault="00C35842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CE1E68" w:rsidRDefault="00C35842">
            <w:pPr>
              <w:pStyle w:val="h2oneh2"/>
            </w:pPr>
            <w:r>
              <w:t>Kunde abschliessen</w:t>
            </w:r>
          </w:p>
        </w:tc>
      </w:tr>
    </w:tbl>
    <w:p w:rsidR="00CE1E68" w:rsidRDefault="00284CF7">
      <w:pPr>
        <w:pStyle w:val="psubheadingtopline"/>
      </w:pPr>
      <w:r>
        <w:fldChar w:fldCharType="begin"/>
      </w:r>
      <w:r w:rsidR="00C35842">
        <w:instrText xml:space="preserve"> XE "Kunde" </w:instrText>
      </w:r>
      <w:r>
        <w:fldChar w:fldCharType="end"/>
      </w:r>
      <w:r w:rsidR="00C35842">
        <w:t>Kunde abschliessen</w:t>
      </w:r>
    </w:p>
    <w:p w:rsidR="00CE1E68" w:rsidRDefault="00C35842">
      <w:pPr>
        <w:pStyle w:val="lihandlungsanweisung"/>
        <w:numPr>
          <w:ilvl w:val="0"/>
          <w:numId w:val="1"/>
        </w:numPr>
        <w:ind w:left="340" w:hanging="56"/>
      </w:pPr>
      <w:r>
        <w:t xml:space="preserve">Ein </w:t>
      </w:r>
      <w:r>
        <w:rPr>
          <w:rStyle w:val="b"/>
        </w:rPr>
        <w:t>Entlassungsformular</w:t>
      </w:r>
      <w:r>
        <w:t xml:space="preserve"> erfassen</w:t>
      </w:r>
      <w:r>
        <w:rPr>
          <w:rStyle w:val="spanlinkoutside"/>
        </w:rPr>
        <w:t xml:space="preserve"> (siehe «D112 Formular Entlassung</w:t>
      </w:r>
      <w:r w:rsidR="00DB36CB">
        <w:rPr>
          <w:noProof/>
        </w:rPr>
        <w:drawing>
          <wp:inline distT="0" distB="0" distL="0" distR="0">
            <wp:extent cx="139700" cy="13970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CE1E68" w:rsidRDefault="00C35842">
      <w:pPr>
        <w:pStyle w:val="lihandlungsanweisung"/>
        <w:numPr>
          <w:ilvl w:val="0"/>
          <w:numId w:val="1"/>
        </w:numPr>
        <w:ind w:left="340" w:hanging="56"/>
      </w:pPr>
      <w:r>
        <w:t xml:space="preserve">Den Kunden im Menü </w:t>
      </w:r>
      <w:r>
        <w:rPr>
          <w:rStyle w:val="b"/>
        </w:rPr>
        <w:t>U100 Adresse</w:t>
      </w:r>
      <w:r w:rsidR="00DB36CB">
        <w:rPr>
          <w:noProof/>
        </w:rPr>
        <w:drawing>
          <wp:inline distT="0" distB="0" distL="0" distR="0">
            <wp:extent cx="139700" cy="1397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CE1E68" w:rsidRDefault="00C35842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Administrativer Austritt</w:t>
      </w:r>
      <w:r w:rsidR="00DB36CB">
        <w:rPr>
          <w:noProof/>
        </w:rPr>
        <w:drawing>
          <wp:inline distT="0" distB="0" distL="0" distR="0">
            <wp:extent cx="139700" cy="139700"/>
            <wp:effectExtent l="0" t="0" r="0" b="0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CE1E68" w:rsidRDefault="00C35842">
      <w:pPr>
        <w:pStyle w:val="lihandlungsanweisung"/>
        <w:numPr>
          <w:ilvl w:val="0"/>
          <w:numId w:val="1"/>
        </w:numPr>
        <w:ind w:left="340" w:hanging="56"/>
      </w:pPr>
      <w:r>
        <w:t>Die benötigten Angaben für den administrativen Austritt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CE1E6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E68" w:rsidRDefault="00C35842">
            <w:pPr>
              <w:pStyle w:val="phint"/>
            </w:pPr>
            <w:r>
              <w:t>Hinweise</w:t>
            </w:r>
          </w:p>
          <w:p w:rsidR="00CE1E68" w:rsidRDefault="00284CF7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C35842">
              <w:instrText xml:space="preserve"> XE "Rechnungen" </w:instrText>
            </w:r>
            <w:r>
              <w:fldChar w:fldCharType="end"/>
            </w:r>
            <w:r w:rsidR="00C35842">
              <w:t>Den administrativen Austritt erst vornehmen, nachdem alle seine Rechnungen gedruckt worden sind.</w:t>
            </w:r>
          </w:p>
          <w:p w:rsidR="00CE1E68" w:rsidRDefault="00C35842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kein administrativer Austritt erfasst werden.</w:t>
            </w:r>
          </w:p>
        </w:tc>
      </w:tr>
    </w:tbl>
    <w:p w:rsidR="00CE1E68" w:rsidRDefault="00C35842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Planbaren Kunden abschliessen</w:t>
      </w:r>
      <w:r w:rsidR="00DB36CB">
        <w:rPr>
          <w:noProof/>
        </w:rPr>
        <w:drawing>
          <wp:inline distT="0" distB="0" distL="0" distR="0">
            <wp:extent cx="139700" cy="139700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CE1E68" w:rsidRDefault="00C35842">
      <w:pPr>
        <w:pStyle w:val="lihandlungsanweisung"/>
        <w:numPr>
          <w:ilvl w:val="0"/>
          <w:numId w:val="3"/>
        </w:numPr>
        <w:ind w:left="340" w:hanging="56"/>
      </w:pPr>
      <w:r>
        <w:t>Das Abschlussdatum und die gewünschten Bereiche, welche abgeschlossen werden sollen, eingeben.</w:t>
      </w:r>
    </w:p>
    <w:p w:rsidR="00CE1E68" w:rsidRDefault="00C35842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CE1E68" w:rsidSect="00C358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842" w:rsidRDefault="00C35842" w:rsidP="00CE1E68">
      <w:r>
        <w:separator/>
      </w:r>
    </w:p>
  </w:endnote>
  <w:endnote w:type="continuationSeparator" w:id="0">
    <w:p w:rsidR="00C35842" w:rsidRDefault="00C35842" w:rsidP="00CE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CE1E68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CE1E68" w:rsidRDefault="00C35842">
          <w:pPr>
            <w:pStyle w:val="td1"/>
          </w:pPr>
          <w:r>
            <w:t>Seite </w:t>
          </w:r>
          <w:r w:rsidR="00284CF7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284CF7">
            <w:rPr>
              <w:rStyle w:val="variable"/>
            </w:rPr>
            <w:fldChar w:fldCharType="end"/>
          </w:r>
          <w:r>
            <w:t> von </w:t>
          </w:r>
          <w:r w:rsidR="00284CF7">
            <w:fldChar w:fldCharType="begin"/>
          </w:r>
          <w:r>
            <w:instrText xml:space="preserve"> NUMPAGES Arabic \* Arabic</w:instrText>
          </w:r>
          <w:r w:rsidR="00284CF7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CE1E68" w:rsidRDefault="00C35842">
          <w:pPr>
            <w:pStyle w:val="td2"/>
          </w:pPr>
          <w:r>
            <w:t>Kurzanleitung - Kunde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CE1E68" w:rsidRDefault="00C35842">
          <w:pPr>
            <w:pStyle w:val="td"/>
          </w:pPr>
          <w:r>
            <w:t> </w:t>
          </w:r>
        </w:p>
      </w:tc>
    </w:tr>
  </w:tbl>
  <w:p w:rsidR="00CE1E68" w:rsidRDefault="00CE1E68"/>
  <w:p w:rsidR="00CE1E68" w:rsidRDefault="00CE1E68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CE1E68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CE1E68" w:rsidRDefault="00C35842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CE1E68" w:rsidRDefault="00C35842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CE1E68" w:rsidRDefault="00C35842">
          <w:pPr>
            <w:pStyle w:val="td3"/>
          </w:pPr>
          <w:r>
            <w:t>Seite </w:t>
          </w:r>
          <w:r w:rsidR="00284CF7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284CF7">
            <w:rPr>
              <w:rStyle w:val="variable"/>
            </w:rPr>
            <w:fldChar w:fldCharType="separate"/>
          </w:r>
          <w:r w:rsidR="009C520B">
            <w:rPr>
              <w:rStyle w:val="variable"/>
              <w:noProof/>
            </w:rPr>
            <w:t>1</w:t>
          </w:r>
          <w:r w:rsidR="00284CF7">
            <w:rPr>
              <w:rStyle w:val="variable"/>
            </w:rPr>
            <w:fldChar w:fldCharType="end"/>
          </w:r>
          <w:r>
            <w:t> von </w:t>
          </w:r>
          <w:r w:rsidR="00284CF7">
            <w:fldChar w:fldCharType="begin"/>
          </w:r>
          <w:r>
            <w:instrText xml:space="preserve"> NUMPAGES Arabic \* Arabic</w:instrText>
          </w:r>
          <w:r w:rsidR="00284CF7">
            <w:fldChar w:fldCharType="separate"/>
          </w:r>
          <w:r w:rsidR="009C520B">
            <w:rPr>
              <w:noProof/>
            </w:rPr>
            <w:t>1</w:t>
          </w:r>
          <w:r w:rsidR="00284CF7">
            <w:fldChar w:fldCharType="end"/>
          </w:r>
        </w:p>
      </w:tc>
    </w:tr>
  </w:tbl>
  <w:p w:rsidR="00CE1E68" w:rsidRDefault="00CE1E68"/>
  <w:p w:rsidR="00CE1E68" w:rsidRDefault="00CE1E68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20B" w:rsidRDefault="009C5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842" w:rsidRDefault="00C35842" w:rsidP="00CE1E68">
      <w:r>
        <w:separator/>
      </w:r>
    </w:p>
  </w:footnote>
  <w:footnote w:type="continuationSeparator" w:id="0">
    <w:p w:rsidR="00C35842" w:rsidRDefault="00C35842" w:rsidP="00CE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E68" w:rsidRDefault="00CE1E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E68" w:rsidRDefault="00CE1E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20B" w:rsidRDefault="009C5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15325"/>
    <w:multiLevelType w:val="multilevel"/>
    <w:tmpl w:val="FC26F192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89527A"/>
    <w:multiLevelType w:val="multilevel"/>
    <w:tmpl w:val="20C0D3F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E55CDB"/>
    <w:multiLevelType w:val="multilevel"/>
    <w:tmpl w:val="FCEED4FE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414BD2"/>
    <w:multiLevelType w:val="multilevel"/>
    <w:tmpl w:val="12D26E9E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5825207">
    <w:abstractNumId w:val="1"/>
  </w:num>
  <w:num w:numId="2" w16cid:durableId="908998753">
    <w:abstractNumId w:val="0"/>
  </w:num>
  <w:num w:numId="3" w16cid:durableId="83840066">
    <w:abstractNumId w:val="3"/>
  </w:num>
  <w:num w:numId="4" w16cid:durableId="201528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68"/>
    <w:rsid w:val="00284CF7"/>
    <w:rsid w:val="009C520B"/>
    <w:rsid w:val="00C35842"/>
    <w:rsid w:val="00CE1E68"/>
    <w:rsid w:val="00D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3A043B33-2A30-4C64-B97D-A234BAD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84CF7"/>
  </w:style>
  <w:style w:type="paragraph" w:styleId="Heading1">
    <w:name w:val="heading 1"/>
    <w:qFormat/>
    <w:rsid w:val="00CE1E68"/>
    <w:pPr>
      <w:outlineLvl w:val="0"/>
    </w:pPr>
  </w:style>
  <w:style w:type="paragraph" w:styleId="Heading2">
    <w:name w:val="heading 2"/>
    <w:qFormat/>
    <w:rsid w:val="00CE1E68"/>
    <w:pPr>
      <w:outlineLvl w:val="1"/>
    </w:pPr>
  </w:style>
  <w:style w:type="paragraph" w:styleId="Heading3">
    <w:name w:val="heading 3"/>
    <w:qFormat/>
    <w:rsid w:val="00CE1E68"/>
    <w:pPr>
      <w:outlineLvl w:val="2"/>
    </w:pPr>
  </w:style>
  <w:style w:type="paragraph" w:styleId="Heading4">
    <w:name w:val="heading 4"/>
    <w:qFormat/>
    <w:rsid w:val="00CE1E68"/>
    <w:pPr>
      <w:outlineLvl w:val="3"/>
    </w:pPr>
  </w:style>
  <w:style w:type="paragraph" w:styleId="Heading5">
    <w:name w:val="heading 5"/>
    <w:qFormat/>
    <w:rsid w:val="00CE1E68"/>
    <w:pPr>
      <w:outlineLvl w:val="4"/>
    </w:pPr>
  </w:style>
  <w:style w:type="paragraph" w:styleId="Heading6">
    <w:name w:val="heading 6"/>
    <w:qFormat/>
    <w:rsid w:val="00CE1E68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CE1E68"/>
    <w:rPr>
      <w:color w:val="000000"/>
    </w:rPr>
  </w:style>
  <w:style w:type="paragraph" w:customStyle="1" w:styleId="td1">
    <w:name w:val="td_1"/>
    <w:rsid w:val="00CE1E68"/>
    <w:rPr>
      <w:color w:val="000000"/>
    </w:rPr>
  </w:style>
  <w:style w:type="character" w:customStyle="1" w:styleId="variable">
    <w:name w:val="variable"/>
    <w:rsid w:val="00CE1E68"/>
    <w:rPr>
      <w:color w:val="000000"/>
      <w:sz w:val="20"/>
      <w:szCs w:val="20"/>
    </w:rPr>
  </w:style>
  <w:style w:type="paragraph" w:customStyle="1" w:styleId="td2">
    <w:name w:val="td_2"/>
    <w:rsid w:val="00CE1E68"/>
    <w:pPr>
      <w:jc w:val="center"/>
    </w:pPr>
    <w:rPr>
      <w:color w:val="000000"/>
    </w:rPr>
  </w:style>
  <w:style w:type="paragraph" w:customStyle="1" w:styleId="td3">
    <w:name w:val="td_3"/>
    <w:rsid w:val="00CE1E68"/>
    <w:pPr>
      <w:jc w:val="right"/>
    </w:pPr>
    <w:rPr>
      <w:color w:val="000000"/>
    </w:rPr>
  </w:style>
  <w:style w:type="paragraph" w:customStyle="1" w:styleId="pboldeng">
    <w:name w:val="p_bold eng"/>
    <w:rsid w:val="00CE1E68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CE1E68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CE1E68"/>
    <w:rPr>
      <w:color w:val="000000"/>
      <w:sz w:val="24"/>
      <w:szCs w:val="24"/>
    </w:rPr>
  </w:style>
  <w:style w:type="character" w:customStyle="1" w:styleId="conditionalText">
    <w:name w:val="conditionalText"/>
    <w:rsid w:val="00CE1E68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CE1E68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CE1E68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CE1E68"/>
    <w:rPr>
      <w:color w:val="000000"/>
      <w:sz w:val="52"/>
      <w:szCs w:val="52"/>
    </w:rPr>
  </w:style>
  <w:style w:type="paragraph" w:customStyle="1" w:styleId="psubheadingtopline">
    <w:name w:val="p_subheading topline"/>
    <w:rsid w:val="00CE1E68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CE1E68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CE1E68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CE1E68"/>
    <w:rPr>
      <w:color w:val="000000"/>
      <w:sz w:val="24"/>
      <w:szCs w:val="24"/>
    </w:rPr>
  </w:style>
  <w:style w:type="paragraph" w:customStyle="1" w:styleId="phint">
    <w:name w:val="p_hint"/>
    <w:rsid w:val="00CE1E68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CE1E68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CE1E68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9C52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C520B"/>
  </w:style>
  <w:style w:type="paragraph" w:styleId="Footer">
    <w:name w:val="footer"/>
    <w:basedOn w:val="Normal"/>
    <w:link w:val="FooterChar"/>
    <w:rsid w:val="009C52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C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root-service ag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Kunde abschliessen</dc:title>
  <dc:subject/>
  <dc:creator>root-service ag</dc:creator>
  <cp:keywords/>
  <dc:description/>
  <cp:lastModifiedBy>Roth Patrick</cp:lastModifiedBy>
  <cp:revision>2</cp:revision>
  <dcterms:created xsi:type="dcterms:W3CDTF">2024-01-18T10:44:00Z</dcterms:created>
  <dcterms:modified xsi:type="dcterms:W3CDTF">2024-01-18T10:44:00Z</dcterms:modified>
</cp:coreProperties>
</file>