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7"/>
        <w:gridCol w:w="1543"/>
      </w:tblGrid>
      <w:tr w:rsidR="00226223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26223" w:rsidRDefault="00C93520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226223" w:rsidRDefault="00C93520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226223" w:rsidRDefault="00C93520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226223" w:rsidRDefault="00C93520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65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26223" w:rsidRDefault="00FB1709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895350" cy="895350"/>
                  <wp:effectExtent l="0" t="0" r="0" b="0"/>
                  <wp:docPr id="1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223" w:rsidRDefault="00226223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226223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26223" w:rsidRDefault="00C93520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AÜP für Krankenkasse einrichten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26223" w:rsidRDefault="00C93520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226223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26223" w:rsidRDefault="00C93520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13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26223" w:rsidRDefault="00C93520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2024.1</w:t>
            </w:r>
          </w:p>
        </w:tc>
      </w:tr>
      <w:tr w:rsidR="00226223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26223" w:rsidRDefault="00C93520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Januar 2024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26223" w:rsidRDefault="00C93520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18. Januar 2024</w:t>
            </w:r>
          </w:p>
        </w:tc>
      </w:tr>
    </w:tbl>
    <w:p w:rsidR="00226223" w:rsidRDefault="00226223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226223">
        <w:tc>
          <w:tcPr>
            <w:tcW w:w="0" w:type="auto"/>
          </w:tcPr>
          <w:p w:rsidR="00226223" w:rsidRDefault="00C93520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226223" w:rsidRDefault="00C93520">
            <w:pPr>
              <w:pStyle w:val="h2oneh2"/>
            </w:pPr>
            <w:r>
              <w:t>AÜP für Krankenkasse einrichten</w:t>
            </w:r>
          </w:p>
        </w:tc>
      </w:tr>
    </w:tbl>
    <w:p w:rsidR="00226223" w:rsidRDefault="00226223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D4CC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226223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D4CC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223" w:rsidRDefault="00C93520">
            <w:pPr>
              <w:pStyle w:val="prequirement"/>
            </w:pPr>
            <w:r>
              <w:t>Voraussetzung</w:t>
            </w:r>
          </w:p>
          <w:p w:rsidR="00226223" w:rsidRDefault="00C93520">
            <w:pPr>
              <w:pStyle w:val="p"/>
            </w:pPr>
            <w:r>
              <w:t>Die Adresse der Krankenkasse und ein dazugehöriger Kunden-Eintrag für die Langzeitpflege sind erfasst</w:t>
            </w:r>
            <w:r>
              <w:rPr>
                <w:rStyle w:val="spanlinkoutside"/>
              </w:rPr>
              <w:t xml:space="preserve"> (siehe «U100 Adresse</w:t>
            </w:r>
            <w:r w:rsidR="00FB1709"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2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 xml:space="preserve"> und U112 Kunden</w:t>
            </w:r>
            <w:r w:rsidR="00FB1709"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3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>»)</w:t>
            </w:r>
            <w:r>
              <w:t>.</w:t>
            </w:r>
          </w:p>
        </w:tc>
      </w:tr>
    </w:tbl>
    <w:p w:rsidR="00226223" w:rsidRDefault="00C93520">
      <w:pPr>
        <w:pStyle w:val="psubheadingtopline"/>
      </w:pPr>
      <w:r>
        <w:t>AÜP für Krankenkasse einrichten</w:t>
      </w:r>
    </w:p>
    <w:p w:rsidR="00226223" w:rsidRDefault="00C93520">
      <w:pPr>
        <w:pStyle w:val="lihandlungsanweisung"/>
        <w:numPr>
          <w:ilvl w:val="0"/>
          <w:numId w:val="1"/>
        </w:numPr>
        <w:ind w:left="340" w:hanging="56"/>
      </w:pPr>
      <w:r>
        <w:t xml:space="preserve">Das Menü </w:t>
      </w:r>
      <w:r>
        <w:rPr>
          <w:rStyle w:val="b"/>
        </w:rPr>
        <w:t>U100 Adresse</w:t>
      </w:r>
      <w:r w:rsidR="00FB1709">
        <w:rPr>
          <w:noProof/>
        </w:rPr>
        <w:drawing>
          <wp:inline distT="0" distB="0" distL="0" distR="0">
            <wp:extent cx="139700" cy="139700"/>
            <wp:effectExtent l="0" t="0" r="0" b="0"/>
            <wp:docPr id="4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226223" w:rsidRDefault="00C93520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in den Bereich </w:t>
      </w:r>
      <w:r>
        <w:rPr>
          <w:rStyle w:val="b"/>
        </w:rPr>
        <w:t>Adresse</w:t>
      </w:r>
      <w:r>
        <w:t xml:space="preserve"> klicken oder die Taste </w:t>
      </w:r>
      <w:r>
        <w:rPr>
          <w:rStyle w:val="kbd"/>
        </w:rPr>
        <w:t>F7</w:t>
      </w:r>
      <w:r>
        <w:t xml:space="preserve"> drücken und im Nachschlagemenü die gewünschte Adresse der Krankenkasse auswählen.</w:t>
      </w:r>
    </w:p>
    <w:p w:rsidR="00226223" w:rsidRDefault="00C93520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auf </w:t>
      </w:r>
      <w:r>
        <w:rPr>
          <w:rStyle w:val="b"/>
        </w:rPr>
        <w:t>Kunde</w:t>
      </w:r>
      <w:r w:rsidR="00FB1709">
        <w:rPr>
          <w:noProof/>
        </w:rPr>
        <w:drawing>
          <wp:inline distT="0" distB="0" distL="0" distR="0">
            <wp:extent cx="139700" cy="139700"/>
            <wp:effectExtent l="0" t="0" r="0" b="0"/>
            <wp:docPr id="5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226223" w:rsidRDefault="00C93520">
      <w:pPr>
        <w:pStyle w:val="liunterresultat"/>
        <w:numPr>
          <w:ilvl w:val="0"/>
          <w:numId w:val="2"/>
        </w:numPr>
        <w:ind w:left="680"/>
      </w:pPr>
      <w:r>
        <w:t xml:space="preserve">Das Menü </w:t>
      </w:r>
      <w:r>
        <w:rPr>
          <w:rStyle w:val="b"/>
        </w:rPr>
        <w:t>U112 Kunden</w:t>
      </w:r>
      <w:r w:rsidR="00FB1709">
        <w:rPr>
          <w:noProof/>
        </w:rPr>
        <w:drawing>
          <wp:inline distT="0" distB="0" distL="0" distR="0">
            <wp:extent cx="139700" cy="139700"/>
            <wp:effectExtent l="0" t="0" r="0" b="0"/>
            <wp:docPr id="6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wird geöffnet.</w:t>
      </w:r>
    </w:p>
    <w:p w:rsidR="00226223" w:rsidRDefault="00C93520">
      <w:pPr>
        <w:pStyle w:val="lihandlungsanweisung"/>
        <w:numPr>
          <w:ilvl w:val="0"/>
          <w:numId w:val="3"/>
        </w:numPr>
        <w:ind w:left="340" w:hanging="56"/>
      </w:pPr>
      <w:r>
        <w:t>Im Listenbereich auf die bereits vorhandene Krankenkasse für die Langzeitpflege klicken.</w:t>
      </w:r>
    </w:p>
    <w:p w:rsidR="00226223" w:rsidRDefault="00C93520">
      <w:pPr>
        <w:pStyle w:val="lihandlungsanweisung"/>
        <w:numPr>
          <w:ilvl w:val="0"/>
          <w:numId w:val="3"/>
        </w:numPr>
        <w:ind w:left="340" w:hanging="56"/>
      </w:pPr>
      <w:r>
        <w:t xml:space="preserve">In der Symbolleiste auf </w:t>
      </w:r>
      <w:r>
        <w:rPr>
          <w:rStyle w:val="b"/>
        </w:rPr>
        <w:t>Kopieren</w:t>
      </w:r>
      <w:r w:rsidR="00FB1709">
        <w:rPr>
          <w:noProof/>
        </w:rPr>
        <w:drawing>
          <wp:inline distT="0" distB="0" distL="0" distR="0">
            <wp:extent cx="139700" cy="139700"/>
            <wp:effectExtent l="0" t="0" r="0" b="0"/>
            <wp:docPr id="7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Tastenkombination </w:t>
      </w:r>
      <w:r>
        <w:rPr>
          <w:rStyle w:val="kbd"/>
        </w:rPr>
        <w:t>Shift</w:t>
      </w:r>
      <w:r>
        <w:t xml:space="preserve"> + </w:t>
      </w:r>
      <w:r>
        <w:rPr>
          <w:rStyle w:val="kbd"/>
        </w:rPr>
        <w:t>F5</w:t>
      </w:r>
      <w:r>
        <w:t xml:space="preserve"> ausführen.</w:t>
      </w:r>
    </w:p>
    <w:p w:rsidR="00226223" w:rsidRDefault="00C93520">
      <w:pPr>
        <w:pStyle w:val="lihandlungsanweisung"/>
        <w:numPr>
          <w:ilvl w:val="0"/>
          <w:numId w:val="3"/>
        </w:numPr>
        <w:ind w:left="340" w:hanging="56"/>
      </w:pPr>
      <w:r>
        <w:t xml:space="preserve">Im Register </w:t>
      </w:r>
      <w:r>
        <w:rPr>
          <w:rStyle w:val="b"/>
        </w:rPr>
        <w:t>Daten</w:t>
      </w:r>
      <w:r>
        <w:t xml:space="preserve"> im Zahlenfeld </w:t>
      </w:r>
      <w:r>
        <w:rPr>
          <w:rStyle w:val="b"/>
        </w:rPr>
        <w:t>Projekt-Nr.</w:t>
      </w:r>
      <w:r>
        <w:t xml:space="preserve"> den Wert </w:t>
      </w:r>
      <w:r>
        <w:rPr>
          <w:rStyle w:val="b"/>
        </w:rPr>
        <w:t>1</w:t>
      </w:r>
      <w:r>
        <w:t xml:space="preserve"> und im Eingabefeld </w:t>
      </w:r>
      <w:r>
        <w:rPr>
          <w:rStyle w:val="b"/>
        </w:rPr>
        <w:t>Bezeichnung</w:t>
      </w:r>
      <w:r>
        <w:t xml:space="preserve"> den Text </w:t>
      </w:r>
      <w:r>
        <w:rPr>
          <w:rStyle w:val="b"/>
        </w:rPr>
        <w:t>KK AÜP</w:t>
      </w:r>
      <w:r>
        <w:t xml:space="preserve"> erfassen.</w:t>
      </w:r>
    </w:p>
    <w:p w:rsidR="00226223" w:rsidRDefault="00C93520">
      <w:pPr>
        <w:pStyle w:val="lihandlungsanweisung"/>
        <w:numPr>
          <w:ilvl w:val="0"/>
          <w:numId w:val="3"/>
        </w:numPr>
        <w:ind w:left="340" w:hanging="56"/>
      </w:pPr>
      <w:r>
        <w:t xml:space="preserve">Im Register </w:t>
      </w:r>
      <w:r w:rsidR="00E936B2">
        <w:fldChar w:fldCharType="begin"/>
      </w:r>
      <w:r>
        <w:instrText xml:space="preserve"> XE "Rechnungen:Teilrechnung" </w:instrText>
      </w:r>
      <w:r w:rsidR="00E936B2">
        <w:fldChar w:fldCharType="end"/>
      </w:r>
      <w:r>
        <w:rPr>
          <w:rStyle w:val="b"/>
        </w:rPr>
        <w:t>Teilrechnung Empfänger</w:t>
      </w:r>
      <w:r>
        <w:t xml:space="preserve"> die Werte </w:t>
      </w:r>
      <w:r>
        <w:rPr>
          <w:rStyle w:val="b"/>
        </w:rPr>
        <w:t>A Pflegerische Leistungen gemäss KLV A</w:t>
      </w:r>
      <w:r>
        <w:t xml:space="preserve">, </w:t>
      </w:r>
      <w:r>
        <w:rPr>
          <w:rStyle w:val="b"/>
        </w:rPr>
        <w:t>B Pflegerische Leistungen gemäss KLV B</w:t>
      </w:r>
      <w:r>
        <w:t xml:space="preserve"> und </w:t>
      </w:r>
      <w:r>
        <w:rPr>
          <w:rStyle w:val="b"/>
        </w:rPr>
        <w:t>C Pflegerische Leistungen gemäss KLV C</w:t>
      </w:r>
      <w:r>
        <w:t xml:space="preserve"> nach </w:t>
      </w:r>
      <w:r>
        <w:rPr>
          <w:rStyle w:val="b"/>
        </w:rPr>
        <w:t>BFS-Relevanzauswahl</w:t>
      </w:r>
      <w:r>
        <w:t xml:space="preserve"> verschieben.</w:t>
      </w:r>
    </w:p>
    <w:p w:rsidR="00226223" w:rsidRDefault="00C93520">
      <w:pPr>
        <w:pStyle w:val="lihandlungsanweisung"/>
        <w:numPr>
          <w:ilvl w:val="0"/>
          <w:numId w:val="3"/>
        </w:numPr>
        <w:ind w:left="340" w:hanging="56"/>
      </w:pPr>
      <w:r>
        <w:t xml:space="preserve">Den Wert </w:t>
      </w:r>
      <w:r>
        <w:rPr>
          <w:rStyle w:val="b"/>
        </w:rPr>
        <w:t>I Akut und Übergangspflege</w:t>
      </w:r>
      <w:r>
        <w:t xml:space="preserve"> nach </w:t>
      </w:r>
      <w:r>
        <w:rPr>
          <w:rStyle w:val="b"/>
        </w:rPr>
        <w:t>BFS-Relevanz für die Teilrechnung</w:t>
      </w:r>
      <w:r>
        <w:t xml:space="preserve"> verschieben.</w:t>
      </w:r>
    </w:p>
    <w:p w:rsidR="00226223" w:rsidRDefault="00C93520">
      <w:pPr>
        <w:pStyle w:val="lihandlungsanweisung"/>
        <w:numPr>
          <w:ilvl w:val="0"/>
          <w:numId w:val="3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FB1709">
        <w:rPr>
          <w:noProof/>
        </w:rPr>
        <w:drawing>
          <wp:inline distT="0" distB="0" distL="0" distR="0">
            <wp:extent cx="139700" cy="139700"/>
            <wp:effectExtent l="0" t="0" r="0" b="0"/>
            <wp:docPr id="8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226223" w:rsidRDefault="00C93520">
      <w:pPr>
        <w:pStyle w:val="liresultat"/>
        <w:numPr>
          <w:ilvl w:val="0"/>
          <w:numId w:val="4"/>
        </w:numPr>
        <w:spacing w:after="160"/>
        <w:ind w:left="680"/>
      </w:pPr>
      <w:r>
        <w:t>Die AÜP für die Krankenkasse ist eingerichtet.</w:t>
      </w:r>
    </w:p>
    <w:sectPr w:rsidR="00226223" w:rsidSect="00C935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3520" w:rsidRDefault="00C93520" w:rsidP="00226223">
      <w:r>
        <w:separator/>
      </w:r>
    </w:p>
  </w:endnote>
  <w:endnote w:type="continuationSeparator" w:id="0">
    <w:p w:rsidR="00C93520" w:rsidRDefault="00C93520" w:rsidP="0022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23"/>
      <w:gridCol w:w="5461"/>
      <w:gridCol w:w="1806"/>
    </w:tblGrid>
    <w:tr w:rsidR="00226223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226223" w:rsidRDefault="00C93520">
          <w:pPr>
            <w:pStyle w:val="td1"/>
          </w:pPr>
          <w:r>
            <w:t>Seite </w:t>
          </w:r>
          <w:r w:rsidR="00E936B2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E936B2">
            <w:rPr>
              <w:rStyle w:val="variable"/>
            </w:rPr>
            <w:fldChar w:fldCharType="end"/>
          </w:r>
          <w:r>
            <w:t> von </w:t>
          </w:r>
          <w:r w:rsidR="00E936B2">
            <w:fldChar w:fldCharType="begin"/>
          </w:r>
          <w:r>
            <w:instrText xml:space="preserve"> NUMPAGES Arabic \* Arabic</w:instrText>
          </w:r>
          <w:r w:rsidR="00E936B2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226223" w:rsidRDefault="00C93520">
          <w:pPr>
            <w:pStyle w:val="td2"/>
          </w:pPr>
          <w:r>
            <w:t>Kurzanleitung - AÜP für Krankenkasse einrichten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226223" w:rsidRDefault="00C93520">
          <w:pPr>
            <w:pStyle w:val="td"/>
          </w:pPr>
          <w:r>
            <w:t> </w:t>
          </w:r>
        </w:p>
      </w:tc>
    </w:tr>
  </w:tbl>
  <w:p w:rsidR="00226223" w:rsidRDefault="00226223"/>
  <w:p w:rsidR="00226223" w:rsidRDefault="00226223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06"/>
      <w:gridCol w:w="5461"/>
      <w:gridCol w:w="1823"/>
    </w:tblGrid>
    <w:tr w:rsidR="00226223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226223" w:rsidRDefault="00C93520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226223" w:rsidRDefault="00C93520">
          <w:pPr>
            <w:pStyle w:val="td2"/>
          </w:pPr>
          <w:r>
            <w:t>Kurzanleitung - AÜP für Krankenkasse einrichten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226223" w:rsidRDefault="00C93520">
          <w:pPr>
            <w:pStyle w:val="td3"/>
          </w:pPr>
          <w:r>
            <w:t>Seite </w:t>
          </w:r>
          <w:r w:rsidR="00E936B2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E936B2">
            <w:rPr>
              <w:rStyle w:val="variable"/>
            </w:rPr>
            <w:fldChar w:fldCharType="separate"/>
          </w:r>
          <w:r w:rsidR="005329D8">
            <w:rPr>
              <w:rStyle w:val="variable"/>
              <w:noProof/>
            </w:rPr>
            <w:t>1</w:t>
          </w:r>
          <w:r w:rsidR="00E936B2">
            <w:rPr>
              <w:rStyle w:val="variable"/>
            </w:rPr>
            <w:fldChar w:fldCharType="end"/>
          </w:r>
          <w:r>
            <w:t> von </w:t>
          </w:r>
          <w:r w:rsidR="00E936B2">
            <w:fldChar w:fldCharType="begin"/>
          </w:r>
          <w:r>
            <w:instrText xml:space="preserve"> NUMPAGES Arabic \* Arabic</w:instrText>
          </w:r>
          <w:r w:rsidR="00E936B2">
            <w:fldChar w:fldCharType="separate"/>
          </w:r>
          <w:r w:rsidR="005329D8">
            <w:rPr>
              <w:noProof/>
            </w:rPr>
            <w:t>1</w:t>
          </w:r>
          <w:r w:rsidR="00E936B2">
            <w:fldChar w:fldCharType="end"/>
          </w:r>
        </w:p>
      </w:tc>
    </w:tr>
  </w:tbl>
  <w:p w:rsidR="00226223" w:rsidRDefault="00226223"/>
  <w:p w:rsidR="00226223" w:rsidRDefault="00226223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29D8" w:rsidRDefault="00532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3520" w:rsidRDefault="00C93520" w:rsidP="00226223">
      <w:r>
        <w:separator/>
      </w:r>
    </w:p>
  </w:footnote>
  <w:footnote w:type="continuationSeparator" w:id="0">
    <w:p w:rsidR="00C93520" w:rsidRDefault="00C93520" w:rsidP="00226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6223" w:rsidRDefault="0022622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6223" w:rsidRDefault="0022622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29D8" w:rsidRDefault="005329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17629"/>
    <w:multiLevelType w:val="multilevel"/>
    <w:tmpl w:val="5DD6490E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6A7BE0"/>
    <w:multiLevelType w:val="multilevel"/>
    <w:tmpl w:val="19762566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905876"/>
    <w:multiLevelType w:val="multilevel"/>
    <w:tmpl w:val="E5CA0840"/>
    <w:lvl w:ilvl="0">
      <w:start w:val="5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637FE0"/>
    <w:multiLevelType w:val="multilevel"/>
    <w:tmpl w:val="FAC04EAE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4736435">
    <w:abstractNumId w:val="0"/>
  </w:num>
  <w:num w:numId="2" w16cid:durableId="1344938777">
    <w:abstractNumId w:val="1"/>
  </w:num>
  <w:num w:numId="3" w16cid:durableId="2133596004">
    <w:abstractNumId w:val="2"/>
  </w:num>
  <w:num w:numId="4" w16cid:durableId="796608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5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23"/>
    <w:rsid w:val="00226223"/>
    <w:rsid w:val="005329D8"/>
    <w:rsid w:val="00C93520"/>
    <w:rsid w:val="00E936B2"/>
    <w:rsid w:val="00FB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5:docId w15:val="{CA4F3A62-9C5F-407D-9684-6FA5BDD7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Segoe U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936B2"/>
  </w:style>
  <w:style w:type="paragraph" w:styleId="Heading1">
    <w:name w:val="heading 1"/>
    <w:qFormat/>
    <w:rsid w:val="00226223"/>
    <w:pPr>
      <w:outlineLvl w:val="0"/>
    </w:pPr>
  </w:style>
  <w:style w:type="paragraph" w:styleId="Heading2">
    <w:name w:val="heading 2"/>
    <w:qFormat/>
    <w:rsid w:val="00226223"/>
    <w:pPr>
      <w:outlineLvl w:val="1"/>
    </w:pPr>
  </w:style>
  <w:style w:type="paragraph" w:styleId="Heading3">
    <w:name w:val="heading 3"/>
    <w:qFormat/>
    <w:rsid w:val="00226223"/>
    <w:pPr>
      <w:outlineLvl w:val="2"/>
    </w:pPr>
  </w:style>
  <w:style w:type="paragraph" w:styleId="Heading4">
    <w:name w:val="heading 4"/>
    <w:qFormat/>
    <w:rsid w:val="00226223"/>
    <w:pPr>
      <w:outlineLvl w:val="3"/>
    </w:pPr>
  </w:style>
  <w:style w:type="paragraph" w:styleId="Heading5">
    <w:name w:val="heading 5"/>
    <w:qFormat/>
    <w:rsid w:val="00226223"/>
    <w:pPr>
      <w:outlineLvl w:val="4"/>
    </w:pPr>
  </w:style>
  <w:style w:type="paragraph" w:styleId="Heading6">
    <w:name w:val="heading 6"/>
    <w:qFormat/>
    <w:rsid w:val="00226223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">
    <w:name w:val="td"/>
    <w:rsid w:val="00226223"/>
    <w:rPr>
      <w:color w:val="000000"/>
    </w:rPr>
  </w:style>
  <w:style w:type="paragraph" w:customStyle="1" w:styleId="td1">
    <w:name w:val="td_1"/>
    <w:rsid w:val="00226223"/>
    <w:rPr>
      <w:color w:val="000000"/>
    </w:rPr>
  </w:style>
  <w:style w:type="character" w:customStyle="1" w:styleId="variable">
    <w:name w:val="variable"/>
    <w:rsid w:val="00226223"/>
    <w:rPr>
      <w:color w:val="000000"/>
      <w:sz w:val="20"/>
      <w:szCs w:val="20"/>
    </w:rPr>
  </w:style>
  <w:style w:type="paragraph" w:customStyle="1" w:styleId="td2">
    <w:name w:val="td_2"/>
    <w:rsid w:val="00226223"/>
    <w:pPr>
      <w:jc w:val="center"/>
    </w:pPr>
    <w:rPr>
      <w:color w:val="000000"/>
    </w:rPr>
  </w:style>
  <w:style w:type="paragraph" w:customStyle="1" w:styleId="td3">
    <w:name w:val="td_3"/>
    <w:rsid w:val="00226223"/>
    <w:pPr>
      <w:jc w:val="right"/>
    </w:pPr>
    <w:rPr>
      <w:color w:val="000000"/>
    </w:rPr>
  </w:style>
  <w:style w:type="paragraph" w:customStyle="1" w:styleId="pboldeng">
    <w:name w:val="p_bold eng"/>
    <w:rsid w:val="00226223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226223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226223"/>
    <w:rPr>
      <w:color w:val="000000"/>
      <w:sz w:val="24"/>
      <w:szCs w:val="24"/>
    </w:rPr>
  </w:style>
  <w:style w:type="character" w:customStyle="1" w:styleId="conditionalText">
    <w:name w:val="conditionalText"/>
    <w:rsid w:val="00226223"/>
    <w:rPr>
      <w:color w:val="000000"/>
      <w:sz w:val="36"/>
      <w:szCs w:val="36"/>
    </w:rPr>
  </w:style>
  <w:style w:type="paragraph" w:customStyle="1" w:styleId="h1oneh1">
    <w:name w:val="h1_oneh1"/>
    <w:basedOn w:val="Heading1"/>
    <w:rsid w:val="00226223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Heading2"/>
    <w:rsid w:val="00226223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226223"/>
    <w:rPr>
      <w:color w:val="000000"/>
      <w:sz w:val="52"/>
      <w:szCs w:val="52"/>
    </w:rPr>
  </w:style>
  <w:style w:type="paragraph" w:customStyle="1" w:styleId="prequirement">
    <w:name w:val="p_requirement"/>
    <w:rsid w:val="00226223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226223"/>
    <w:pPr>
      <w:spacing w:after="120" w:line="0" w:lineRule="atLeast"/>
    </w:pPr>
    <w:rPr>
      <w:color w:val="000000"/>
      <w:sz w:val="24"/>
      <w:szCs w:val="24"/>
    </w:rPr>
  </w:style>
  <w:style w:type="character" w:customStyle="1" w:styleId="spanlinkoutside">
    <w:name w:val="span_link_outside"/>
    <w:rsid w:val="00226223"/>
    <w:rPr>
      <w:color w:val="000000"/>
      <w:sz w:val="24"/>
      <w:szCs w:val="24"/>
    </w:rPr>
  </w:style>
  <w:style w:type="paragraph" w:customStyle="1" w:styleId="psubheadingtopline">
    <w:name w:val="p_subheading topline"/>
    <w:rsid w:val="00226223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226223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226223"/>
    <w:rPr>
      <w:b/>
      <w:bCs/>
      <w:color w:val="000000"/>
      <w:sz w:val="24"/>
      <w:szCs w:val="24"/>
    </w:rPr>
  </w:style>
  <w:style w:type="character" w:customStyle="1" w:styleId="kbd">
    <w:name w:val="kbd"/>
    <w:rsid w:val="00226223"/>
    <w:rPr>
      <w:rFonts w:ascii="Courier New" w:hAnsi="Courier New" w:cs="Courier New"/>
      <w:color w:val="000000"/>
      <w:sz w:val="24"/>
      <w:szCs w:val="24"/>
      <w:shd w:val="clear" w:color="auto" w:fill="BDBDBD"/>
    </w:rPr>
  </w:style>
  <w:style w:type="paragraph" w:customStyle="1" w:styleId="liunterresultat">
    <w:name w:val="li_unter_resultat"/>
    <w:rsid w:val="00226223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liresultat">
    <w:name w:val="li_resultat"/>
    <w:rsid w:val="00226223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5329D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5329D8"/>
  </w:style>
  <w:style w:type="paragraph" w:styleId="Footer">
    <w:name w:val="footer"/>
    <w:basedOn w:val="Normal"/>
    <w:link w:val="FooterChar"/>
    <w:rsid w:val="005329D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532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>root-service ag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AÜP für Krankenkasse einrichten</dc:title>
  <dc:subject/>
  <dc:creator>root-service ag</dc:creator>
  <cp:keywords/>
  <dc:description/>
  <cp:lastModifiedBy>Roth Patrick</cp:lastModifiedBy>
  <cp:revision>2</cp:revision>
  <dcterms:created xsi:type="dcterms:W3CDTF">2024-01-18T10:45:00Z</dcterms:created>
  <dcterms:modified xsi:type="dcterms:W3CDTF">2024-01-18T10:45:00Z</dcterms:modified>
</cp:coreProperties>
</file>