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66448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66448E" w:rsidRDefault="00887B42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66448E" w:rsidRDefault="00887B42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66448E" w:rsidRDefault="00887B42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08250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48E" w:rsidRDefault="0066448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66448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6448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66448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448E" w:rsidRDefault="00887B4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66448E" w:rsidRDefault="0066448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66448E">
        <w:tc>
          <w:tcPr>
            <w:tcW w:w="0" w:type="auto"/>
          </w:tcPr>
          <w:p w:rsidR="0066448E" w:rsidRDefault="00887B42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66448E" w:rsidRDefault="00887B42">
            <w:pPr>
              <w:pStyle w:val="h2oneh2"/>
            </w:pPr>
            <w:r>
              <w:t>Artikel eröffnen</w:t>
            </w:r>
          </w:p>
        </w:tc>
      </w:tr>
    </w:tbl>
    <w:p w:rsidR="0066448E" w:rsidRDefault="00887B42">
      <w:pPr>
        <w:pStyle w:val="psubheadingtopline"/>
      </w:pPr>
      <w:r>
        <w:t>Allgemeine Hinweise</w:t>
      </w:r>
    </w:p>
    <w:p w:rsidR="0066448E" w:rsidRDefault="008455DF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887B42">
        <w:instrText xml:space="preserve"> XE "Artikel:Artikelstamm" </w:instrText>
      </w:r>
      <w:r>
        <w:fldChar w:fldCharType="end"/>
      </w:r>
      <w:r w:rsidR="00887B42">
        <w:t>Einen bestehenden Artikel kopieren und diesen danach anpassen ist der einfachste Weg, um einen neuen Artikel zu eröffnen.</w:t>
      </w:r>
    </w:p>
    <w:p w:rsidR="0066448E" w:rsidRDefault="00887B42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66448E" w:rsidRDefault="00887B42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66448E" w:rsidRDefault="00887B42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66448E" w:rsidRDefault="00887B42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66448E" w:rsidRDefault="00887B42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66448E" w:rsidRDefault="00887B42">
      <w:pPr>
        <w:pStyle w:val="psubheadingtopline"/>
      </w:pPr>
      <w:r>
        <w:t>Artikel eröffnen</w:t>
      </w:r>
    </w:p>
    <w:p w:rsidR="0066448E" w:rsidRDefault="00887B42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082503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6448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8E" w:rsidRDefault="00887B42">
            <w:pPr>
              <w:pStyle w:val="phint"/>
            </w:pPr>
            <w:r>
              <w:t>Hinweis</w:t>
            </w:r>
          </w:p>
          <w:p w:rsidR="0066448E" w:rsidRDefault="00887B42">
            <w:pPr>
              <w:pStyle w:val="p"/>
            </w:pPr>
            <w:r>
              <w:t>Die passiven Artikel bei der Suche berücksichtigen.</w:t>
            </w:r>
          </w:p>
        </w:tc>
      </w:tr>
    </w:tbl>
    <w:p w:rsidR="0066448E" w:rsidRDefault="00887B42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66448E" w:rsidRDefault="00887B42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66448E" w:rsidRDefault="00887B42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66448E" w:rsidRDefault="00887B42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66448E" w:rsidRDefault="00887B42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66448E" w:rsidSect="00664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7B42" w:rsidRDefault="00887B42" w:rsidP="0066448E">
      <w:r>
        <w:separator/>
      </w:r>
    </w:p>
  </w:endnote>
  <w:endnote w:type="continuationSeparator" w:id="0">
    <w:p w:rsidR="00887B42" w:rsidRDefault="00887B42" w:rsidP="006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66448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1"/>
          </w:pPr>
          <w:r>
            <w:t>Seite </w:t>
          </w:r>
          <w:r w:rsidR="008455D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8455DF">
            <w:rPr>
              <w:rStyle w:val="variable"/>
            </w:rPr>
            <w:fldChar w:fldCharType="end"/>
          </w:r>
          <w:r>
            <w:t> von </w:t>
          </w:r>
          <w:r w:rsidR="008455DF">
            <w:fldChar w:fldCharType="begin"/>
          </w:r>
          <w:r>
            <w:instrText xml:space="preserve"> NUMPAGES Arabic \* Arabic</w:instrText>
          </w:r>
          <w:r w:rsidR="008455DF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"/>
          </w:pPr>
          <w:r>
            <w:t> </w:t>
          </w:r>
        </w:p>
      </w:tc>
    </w:tr>
  </w:tbl>
  <w:p w:rsidR="0066448E" w:rsidRDefault="0066448E"/>
  <w:p w:rsidR="0066448E" w:rsidRDefault="0066448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66448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6448E" w:rsidRDefault="00887B42">
          <w:pPr>
            <w:pStyle w:val="td3"/>
          </w:pPr>
          <w:r>
            <w:t>Seite </w:t>
          </w:r>
          <w:r w:rsidR="008455D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8455DF">
            <w:rPr>
              <w:rStyle w:val="variable"/>
            </w:rPr>
            <w:fldChar w:fldCharType="separate"/>
          </w:r>
          <w:r w:rsidR="00614A2C">
            <w:rPr>
              <w:rStyle w:val="variable"/>
              <w:noProof/>
            </w:rPr>
            <w:t>1</w:t>
          </w:r>
          <w:r w:rsidR="008455DF">
            <w:rPr>
              <w:rStyle w:val="variable"/>
            </w:rPr>
            <w:fldChar w:fldCharType="end"/>
          </w:r>
          <w:r>
            <w:t> von </w:t>
          </w:r>
          <w:r w:rsidR="008455DF">
            <w:fldChar w:fldCharType="begin"/>
          </w:r>
          <w:r>
            <w:instrText xml:space="preserve"> NUMPAGES Arabic \* Arabic</w:instrText>
          </w:r>
          <w:r w:rsidR="008455DF">
            <w:fldChar w:fldCharType="separate"/>
          </w:r>
          <w:r w:rsidR="00614A2C">
            <w:rPr>
              <w:noProof/>
            </w:rPr>
            <w:t>1</w:t>
          </w:r>
          <w:r w:rsidR="008455DF">
            <w:fldChar w:fldCharType="end"/>
          </w:r>
        </w:p>
      </w:tc>
    </w:tr>
  </w:tbl>
  <w:p w:rsidR="0066448E" w:rsidRDefault="0066448E"/>
  <w:p w:rsidR="0066448E" w:rsidRDefault="0066448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4A2C" w:rsidRDefault="00614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7B42" w:rsidRDefault="00887B42" w:rsidP="0066448E">
      <w:r>
        <w:separator/>
      </w:r>
    </w:p>
  </w:footnote>
  <w:footnote w:type="continuationSeparator" w:id="0">
    <w:p w:rsidR="00887B42" w:rsidRDefault="00887B42" w:rsidP="0066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48E" w:rsidRDefault="006644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48E" w:rsidRDefault="006644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4A2C" w:rsidRDefault="00614A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07DE"/>
    <w:multiLevelType w:val="multilevel"/>
    <w:tmpl w:val="E6E21FCE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71AA3"/>
    <w:multiLevelType w:val="multilevel"/>
    <w:tmpl w:val="37401FE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4072F1"/>
    <w:multiLevelType w:val="multilevel"/>
    <w:tmpl w:val="9626B2C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480674">
    <w:abstractNumId w:val="0"/>
  </w:num>
  <w:num w:numId="2" w16cid:durableId="666906494">
    <w:abstractNumId w:val="0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473523152">
    <w:abstractNumId w:val="1"/>
  </w:num>
  <w:num w:numId="4" w16cid:durableId="181405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8E"/>
    <w:rsid w:val="00082503"/>
    <w:rsid w:val="00116364"/>
    <w:rsid w:val="00614A2C"/>
    <w:rsid w:val="0066448E"/>
    <w:rsid w:val="008455DF"/>
    <w:rsid w:val="00887B42"/>
    <w:rsid w:val="00A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D9BA6A41-BC75-4651-A319-2855BF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8455DF"/>
  </w:style>
  <w:style w:type="paragraph" w:styleId="berschrift1">
    <w:name w:val="heading 1"/>
    <w:qFormat/>
    <w:rsid w:val="0066448E"/>
    <w:pPr>
      <w:outlineLvl w:val="0"/>
    </w:pPr>
  </w:style>
  <w:style w:type="paragraph" w:styleId="berschrift2">
    <w:name w:val="heading 2"/>
    <w:qFormat/>
    <w:rsid w:val="0066448E"/>
    <w:pPr>
      <w:outlineLvl w:val="1"/>
    </w:pPr>
  </w:style>
  <w:style w:type="paragraph" w:styleId="berschrift3">
    <w:name w:val="heading 3"/>
    <w:qFormat/>
    <w:rsid w:val="0066448E"/>
    <w:pPr>
      <w:outlineLvl w:val="2"/>
    </w:pPr>
  </w:style>
  <w:style w:type="paragraph" w:styleId="berschrift4">
    <w:name w:val="heading 4"/>
    <w:qFormat/>
    <w:rsid w:val="0066448E"/>
    <w:pPr>
      <w:outlineLvl w:val="3"/>
    </w:pPr>
  </w:style>
  <w:style w:type="paragraph" w:styleId="berschrift5">
    <w:name w:val="heading 5"/>
    <w:qFormat/>
    <w:rsid w:val="0066448E"/>
    <w:pPr>
      <w:outlineLvl w:val="4"/>
    </w:pPr>
  </w:style>
  <w:style w:type="paragraph" w:styleId="berschrift6">
    <w:name w:val="heading 6"/>
    <w:qFormat/>
    <w:rsid w:val="0066448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6448E"/>
    <w:rPr>
      <w:color w:val="000000"/>
    </w:rPr>
  </w:style>
  <w:style w:type="paragraph" w:customStyle="1" w:styleId="td1">
    <w:name w:val="td_1"/>
    <w:rsid w:val="0066448E"/>
    <w:rPr>
      <w:color w:val="000000"/>
    </w:rPr>
  </w:style>
  <w:style w:type="character" w:customStyle="1" w:styleId="variable">
    <w:name w:val="variable"/>
    <w:rsid w:val="0066448E"/>
    <w:rPr>
      <w:color w:val="000000"/>
      <w:sz w:val="20"/>
      <w:szCs w:val="20"/>
    </w:rPr>
  </w:style>
  <w:style w:type="paragraph" w:customStyle="1" w:styleId="td2">
    <w:name w:val="td_2"/>
    <w:rsid w:val="0066448E"/>
    <w:pPr>
      <w:jc w:val="center"/>
    </w:pPr>
    <w:rPr>
      <w:color w:val="000000"/>
    </w:rPr>
  </w:style>
  <w:style w:type="paragraph" w:customStyle="1" w:styleId="td3">
    <w:name w:val="td_3"/>
    <w:rsid w:val="0066448E"/>
    <w:pPr>
      <w:jc w:val="right"/>
    </w:pPr>
    <w:rPr>
      <w:color w:val="000000"/>
    </w:rPr>
  </w:style>
  <w:style w:type="paragraph" w:customStyle="1" w:styleId="pboldeng">
    <w:name w:val="p_bold eng"/>
    <w:rsid w:val="0066448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66448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66448E"/>
    <w:rPr>
      <w:color w:val="000000"/>
      <w:sz w:val="24"/>
      <w:szCs w:val="24"/>
    </w:rPr>
  </w:style>
  <w:style w:type="character" w:customStyle="1" w:styleId="conditionalText">
    <w:name w:val="conditionalText"/>
    <w:rsid w:val="0066448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6448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6448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6448E"/>
    <w:rPr>
      <w:color w:val="000000"/>
      <w:sz w:val="52"/>
      <w:szCs w:val="52"/>
    </w:rPr>
  </w:style>
  <w:style w:type="paragraph" w:customStyle="1" w:styleId="psubheadingtopline">
    <w:name w:val="p_subheading topline"/>
    <w:rsid w:val="0066448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66448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66448E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66448E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66448E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66448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66448E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66448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14A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4A2C"/>
  </w:style>
  <w:style w:type="paragraph" w:styleId="Fuzeile">
    <w:name w:val="footer"/>
    <w:basedOn w:val="Standard"/>
    <w:link w:val="FuzeileZchn"/>
    <w:rsid w:val="00614A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Company>root-service ag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Guarnieri Fabio</cp:lastModifiedBy>
  <cp:revision>2</cp:revision>
  <dcterms:created xsi:type="dcterms:W3CDTF">2024-12-17T15:08:00Z</dcterms:created>
  <dcterms:modified xsi:type="dcterms:W3CDTF">2024-12-17T15:08:00Z</dcterms:modified>
</cp:coreProperties>
</file>